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A74" w:rsidRPr="008B3A74" w:rsidRDefault="008B3A74" w:rsidP="008B3A74">
      <w:pPr>
        <w:outlineLvl w:val="0"/>
        <w:rPr>
          <w:rFonts w:ascii="Arial" w:eastAsia="SimSun" w:hAnsi="Arial" w:cs="Arial"/>
          <w:sz w:val="40"/>
        </w:rPr>
      </w:pPr>
      <w:r>
        <w:rPr>
          <w:rFonts w:ascii="Calibri" w:eastAsia="SimSun" w:hAnsi="Calibri" w:cs="Times New Roman"/>
        </w:rPr>
        <w:tab/>
        <w:t xml:space="preserve">                                                                                </w:t>
      </w:r>
      <w:r>
        <w:t xml:space="preserve">                             </w:t>
      </w:r>
      <w:r>
        <w:rPr>
          <w:rFonts w:ascii="Arial" w:hAnsi="Arial" w:cs="Arial"/>
          <w:sz w:val="40"/>
        </w:rPr>
        <w:t>Technical B</w:t>
      </w:r>
      <w:r w:rsidRPr="008B3A74">
        <w:rPr>
          <w:rFonts w:ascii="Arial" w:eastAsia="SimSun" w:hAnsi="Arial" w:cs="Arial"/>
          <w:sz w:val="40"/>
        </w:rPr>
        <w:t>ulletin</w:t>
      </w:r>
    </w:p>
    <w:p w:rsidR="008B3A74" w:rsidRDefault="008B3A74" w:rsidP="008B3A74">
      <w:pPr>
        <w:rPr>
          <w:rFonts w:ascii="Arial" w:hAnsi="Arial" w:cs="Arial"/>
        </w:rPr>
      </w:pPr>
      <w:r>
        <w:rPr>
          <w:rFonts w:ascii="Arial" w:hAnsi="Arial" w:cs="Arial"/>
        </w:rPr>
        <w:t>To: Per Distribution List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8B3A74">
        <w:rPr>
          <w:rFonts w:ascii="Arial" w:eastAsia="SimSun" w:hAnsi="Arial" w:cs="Arial"/>
        </w:rPr>
        <w:t>From</w:t>
      </w:r>
      <w:proofErr w:type="gramEnd"/>
      <w:r w:rsidRPr="008B3A74">
        <w:rPr>
          <w:rFonts w:ascii="Arial" w:eastAsia="SimSun" w:hAnsi="Arial" w:cs="Arial"/>
        </w:rPr>
        <w:t>:</w:t>
      </w:r>
      <w:r w:rsidR="002A52EC">
        <w:rPr>
          <w:rFonts w:ascii="Arial" w:eastAsia="SimSun" w:hAnsi="Arial" w:cs="Arial"/>
        </w:rPr>
        <w:t xml:space="preserve"> David Folmer</w:t>
      </w:r>
      <w:r w:rsidRPr="008B3A74">
        <w:rPr>
          <w:rFonts w:ascii="Arial" w:eastAsia="SimSun" w:hAnsi="Arial" w:cs="Arial"/>
        </w:rPr>
        <w:t xml:space="preserve"> </w:t>
      </w:r>
      <w:r w:rsidRPr="008B3A74">
        <w:rPr>
          <w:rFonts w:ascii="Arial" w:eastAsia="SimSun" w:hAnsi="Arial" w:cs="Arial"/>
        </w:rPr>
        <w:tab/>
      </w:r>
      <w:r w:rsidRPr="008B3A74">
        <w:rPr>
          <w:rFonts w:ascii="Arial" w:eastAsia="SimSun" w:hAnsi="Arial" w:cs="Arial"/>
        </w:rPr>
        <w:tab/>
      </w:r>
      <w:r w:rsidR="002A52EC">
        <w:rPr>
          <w:rFonts w:ascii="Arial" w:eastAsia="SimSun" w:hAnsi="Arial" w:cs="Arial"/>
        </w:rPr>
        <w:t xml:space="preserve">          </w:t>
      </w:r>
      <w:r w:rsidRPr="008B3A74">
        <w:rPr>
          <w:rFonts w:ascii="Arial" w:eastAsia="SimSun" w:hAnsi="Arial" w:cs="Arial"/>
        </w:rPr>
        <w:tab/>
      </w:r>
      <w:r w:rsidRPr="008B3A74">
        <w:rPr>
          <w:rFonts w:ascii="Arial" w:eastAsia="SimSun" w:hAnsi="Arial" w:cs="Arial"/>
        </w:rPr>
        <w:tab/>
      </w:r>
      <w:r w:rsidRPr="008B3A74">
        <w:rPr>
          <w:rFonts w:ascii="Arial" w:eastAsia="SimSun" w:hAnsi="Arial" w:cs="Arial"/>
        </w:rPr>
        <w:tab/>
      </w:r>
      <w:r w:rsidRPr="008B3A74">
        <w:rPr>
          <w:rFonts w:ascii="Arial" w:eastAsia="SimSun" w:hAnsi="Arial" w:cs="Arial"/>
        </w:rPr>
        <w:tab/>
      </w:r>
      <w:r w:rsidRPr="008B3A74">
        <w:rPr>
          <w:rFonts w:ascii="Arial" w:eastAsia="SimSun" w:hAnsi="Arial" w:cs="Arial"/>
        </w:rPr>
        <w:tab/>
      </w:r>
      <w:r w:rsidRPr="008B3A74">
        <w:rPr>
          <w:rFonts w:ascii="Arial" w:eastAsia="SimSun" w:hAnsi="Arial" w:cs="Arial"/>
        </w:rPr>
        <w:tab/>
      </w:r>
      <w:r w:rsidRPr="008B3A74">
        <w:rPr>
          <w:rFonts w:ascii="Arial" w:eastAsia="SimSun" w:hAnsi="Arial" w:cs="Arial"/>
        </w:rPr>
        <w:tab/>
      </w:r>
      <w:r w:rsidRPr="008B3A74">
        <w:rPr>
          <w:rFonts w:ascii="Arial" w:eastAsia="SimSun" w:hAnsi="Arial" w:cs="Arial"/>
        </w:rPr>
        <w:tab/>
      </w:r>
      <w:r w:rsidRPr="008B3A74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   </w:t>
      </w:r>
      <w:r w:rsidRPr="008B3A74">
        <w:rPr>
          <w:rFonts w:ascii="Arial" w:eastAsia="SimSun" w:hAnsi="Arial" w:cs="Arial"/>
        </w:rPr>
        <w:t>Date:</w:t>
      </w:r>
      <w:r w:rsidR="002A52EC">
        <w:rPr>
          <w:rFonts w:ascii="Arial" w:eastAsia="SimSun" w:hAnsi="Arial" w:cs="Arial"/>
        </w:rPr>
        <w:t xml:space="preserve"> 08/25/09</w:t>
      </w:r>
      <w:r w:rsidRPr="008B3A74">
        <w:rPr>
          <w:rFonts w:ascii="Arial" w:eastAsia="SimSun" w:hAnsi="Arial" w:cs="Arial"/>
        </w:rPr>
        <w:t xml:space="preserve"> </w:t>
      </w:r>
      <w:r w:rsidRPr="008B3A74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B3A74">
        <w:rPr>
          <w:rFonts w:ascii="Arial" w:eastAsia="SimSun" w:hAnsi="Arial" w:cs="Arial"/>
        </w:rPr>
        <w:t xml:space="preserve">  </w:t>
      </w:r>
      <w:r w:rsidRPr="008B3A74">
        <w:rPr>
          <w:rFonts w:ascii="Arial" w:hAnsi="Arial" w:cs="Arial"/>
        </w:rPr>
        <w:t xml:space="preserve">                                                                                                                                    </w:t>
      </w:r>
      <w:r>
        <w:rPr>
          <w:rFonts w:ascii="Arial" w:hAnsi="Arial" w:cs="Arial"/>
        </w:rPr>
        <w:t xml:space="preserve">         </w:t>
      </w:r>
    </w:p>
    <w:p w:rsidR="008B3A74" w:rsidRPr="008B3A74" w:rsidRDefault="008B3A74" w:rsidP="008B3A74">
      <w:pPr>
        <w:rPr>
          <w:rFonts w:ascii="Arial" w:eastAsia="SimSun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8B3A74">
        <w:rPr>
          <w:rFonts w:ascii="Arial" w:hAnsi="Arial" w:cs="Arial"/>
        </w:rPr>
        <w:t>S</w:t>
      </w:r>
      <w:r w:rsidRPr="008B3A74">
        <w:rPr>
          <w:rFonts w:ascii="Arial" w:eastAsia="SimSun" w:hAnsi="Arial" w:cs="Arial"/>
        </w:rPr>
        <w:t>ubject:</w:t>
      </w:r>
      <w:r w:rsidR="002A52EC">
        <w:rPr>
          <w:rFonts w:ascii="Arial" w:eastAsia="SimSun" w:hAnsi="Arial" w:cs="Arial"/>
        </w:rPr>
        <w:t xml:space="preserve"> Yaskawa Drive Kit</w:t>
      </w:r>
      <w:r w:rsidRPr="008B3A74">
        <w:rPr>
          <w:rFonts w:ascii="Arial" w:eastAsia="SimSun" w:hAnsi="Arial" w:cs="Arial"/>
        </w:rPr>
        <w:t xml:space="preserve">  </w:t>
      </w:r>
    </w:p>
    <w:p w:rsidR="008B3A74" w:rsidRDefault="008B3A74" w:rsidP="008B3A74">
      <w:pPr>
        <w:tabs>
          <w:tab w:val="left" w:pos="360"/>
        </w:tabs>
        <w:rPr>
          <w:rFonts w:ascii="Arial" w:hAnsi="Arial" w:cs="Arial"/>
        </w:rPr>
      </w:pPr>
      <w:r w:rsidRPr="008B3A74">
        <w:rPr>
          <w:rFonts w:ascii="Arial" w:hAnsi="Arial" w:cs="Arial"/>
        </w:rPr>
        <w:tab/>
      </w:r>
      <w:r w:rsidRPr="008B3A74">
        <w:rPr>
          <w:rFonts w:ascii="Arial" w:hAnsi="Arial" w:cs="Arial"/>
        </w:rPr>
        <w:tab/>
      </w:r>
      <w:r w:rsidRPr="008B3A74">
        <w:rPr>
          <w:rFonts w:ascii="Arial" w:hAnsi="Arial" w:cs="Arial"/>
        </w:rPr>
        <w:tab/>
      </w:r>
      <w:r w:rsidRPr="008B3A74">
        <w:rPr>
          <w:rFonts w:ascii="Arial" w:hAnsi="Arial" w:cs="Arial"/>
        </w:rPr>
        <w:tab/>
      </w:r>
      <w:r w:rsidRPr="008B3A74">
        <w:rPr>
          <w:rFonts w:ascii="Arial" w:hAnsi="Arial" w:cs="Arial"/>
        </w:rPr>
        <w:tab/>
      </w:r>
      <w:r w:rsidRPr="008B3A74">
        <w:rPr>
          <w:rFonts w:ascii="Arial" w:hAnsi="Arial" w:cs="Arial"/>
        </w:rPr>
        <w:tab/>
      </w:r>
      <w:r w:rsidRPr="008B3A74">
        <w:rPr>
          <w:rFonts w:ascii="Arial" w:hAnsi="Arial" w:cs="Arial"/>
        </w:rPr>
        <w:tab/>
      </w:r>
    </w:p>
    <w:p w:rsidR="0089241D" w:rsidRDefault="008B3A74" w:rsidP="008B3A74">
      <w:pPr>
        <w:tabs>
          <w:tab w:val="left" w:pos="360"/>
        </w:tabs>
        <w:jc w:val="center"/>
        <w:rPr>
          <w:rFonts w:ascii="Arial" w:hAnsi="Arial" w:cs="Arial"/>
          <w:b/>
        </w:rPr>
      </w:pPr>
      <w:r w:rsidRPr="008B3A74">
        <w:rPr>
          <w:rFonts w:ascii="Arial" w:hAnsi="Arial" w:cs="Arial"/>
          <w:b/>
        </w:rPr>
        <w:t>Bulletin</w:t>
      </w:r>
      <w:r>
        <w:rPr>
          <w:rFonts w:ascii="Arial" w:hAnsi="Arial" w:cs="Arial"/>
          <w:b/>
        </w:rPr>
        <w:t xml:space="preserve"> 0</w:t>
      </w:r>
      <w:r w:rsidR="002A52EC">
        <w:rPr>
          <w:rFonts w:ascii="Arial" w:hAnsi="Arial" w:cs="Arial"/>
          <w:b/>
        </w:rPr>
        <w:t>825</w:t>
      </w:r>
      <w:r>
        <w:rPr>
          <w:rFonts w:ascii="Arial" w:hAnsi="Arial" w:cs="Arial"/>
          <w:b/>
        </w:rPr>
        <w:t>09-0</w:t>
      </w:r>
      <w:r w:rsidR="002A52EC">
        <w:rPr>
          <w:rFonts w:ascii="Arial" w:hAnsi="Arial" w:cs="Arial"/>
          <w:b/>
        </w:rPr>
        <w:t>7</w:t>
      </w:r>
    </w:p>
    <w:p w:rsidR="006A1B7D" w:rsidRDefault="006A1B7D" w:rsidP="006A1B7D">
      <w:pPr>
        <w:rPr>
          <w:sz w:val="24"/>
          <w:szCs w:val="24"/>
        </w:rPr>
      </w:pPr>
      <w:r w:rsidRPr="00A7466B">
        <w:rPr>
          <w:sz w:val="24"/>
          <w:szCs w:val="24"/>
        </w:rPr>
        <w:t xml:space="preserve">ITW Dynatec </w:t>
      </w:r>
      <w:r>
        <w:rPr>
          <w:sz w:val="24"/>
          <w:szCs w:val="24"/>
        </w:rPr>
        <w:t>be</w:t>
      </w:r>
      <w:r w:rsidR="004623F3">
        <w:rPr>
          <w:sz w:val="24"/>
          <w:szCs w:val="24"/>
        </w:rPr>
        <w:t>gan</w:t>
      </w:r>
      <w:r>
        <w:rPr>
          <w:sz w:val="24"/>
          <w:szCs w:val="24"/>
        </w:rPr>
        <w:t xml:space="preserve"> use of a Yaskawa Motor Speed Drive </w:t>
      </w:r>
      <w:r w:rsidR="004623F3">
        <w:rPr>
          <w:sz w:val="24"/>
          <w:szCs w:val="24"/>
        </w:rPr>
        <w:t xml:space="preserve">Control </w:t>
      </w:r>
      <w:r>
        <w:rPr>
          <w:sz w:val="24"/>
          <w:szCs w:val="24"/>
        </w:rPr>
        <w:t xml:space="preserve">to replace the KBVF-23 Motor Speed Drive Board </w:t>
      </w:r>
      <w:r w:rsidR="004623F3">
        <w:rPr>
          <w:sz w:val="24"/>
          <w:szCs w:val="24"/>
        </w:rPr>
        <w:t>on Dynamelt S series, D series and Dynamini 22 series units beginning August 2009</w:t>
      </w:r>
      <w:r>
        <w:rPr>
          <w:sz w:val="24"/>
          <w:szCs w:val="24"/>
        </w:rPr>
        <w:t xml:space="preserve">. The Yaskawa Drive will provide ITW Dynatec with a more reliable drive board to operate the motor on Dynamelt S, Dynamelt D and Dynamini N22 series of gearpump equipped melters. </w:t>
      </w:r>
      <w:r w:rsidR="004623F3">
        <w:rPr>
          <w:sz w:val="24"/>
          <w:szCs w:val="24"/>
        </w:rPr>
        <w:t>A</w:t>
      </w:r>
      <w:r>
        <w:rPr>
          <w:sz w:val="24"/>
          <w:szCs w:val="24"/>
        </w:rPr>
        <w:t>ll request</w:t>
      </w:r>
      <w:r w:rsidR="00230DB2">
        <w:rPr>
          <w:sz w:val="24"/>
          <w:szCs w:val="24"/>
        </w:rPr>
        <w:t>s</w:t>
      </w:r>
      <w:r>
        <w:rPr>
          <w:sz w:val="24"/>
          <w:szCs w:val="24"/>
        </w:rPr>
        <w:t xml:space="preserve"> for replacement motor speed boards for these melters will require the use of a retrofit kit using the Yaskawa Drive </w:t>
      </w:r>
      <w:r w:rsidR="00092374">
        <w:rPr>
          <w:sz w:val="24"/>
          <w:szCs w:val="24"/>
        </w:rPr>
        <w:t>Control</w:t>
      </w:r>
      <w:r>
        <w:rPr>
          <w:sz w:val="24"/>
          <w:szCs w:val="24"/>
        </w:rPr>
        <w:t xml:space="preserve">.   </w:t>
      </w:r>
    </w:p>
    <w:p w:rsidR="004623F3" w:rsidRDefault="004623F3" w:rsidP="006A1B7D">
      <w:pPr>
        <w:rPr>
          <w:sz w:val="24"/>
          <w:szCs w:val="24"/>
        </w:rPr>
      </w:pPr>
      <w:r>
        <w:rPr>
          <w:sz w:val="24"/>
          <w:szCs w:val="24"/>
        </w:rPr>
        <w:t>The 115283 Yaskawa Drive Kit will provide the customer with installation instructions for the melter including mounting locations, wiring diagrams and programming instructions. These instructions are included in this bulletin.</w:t>
      </w:r>
    </w:p>
    <w:p w:rsidR="00E71A6C" w:rsidRDefault="00BA5969" w:rsidP="006A1B7D">
      <w:pPr>
        <w:rPr>
          <w:sz w:val="24"/>
          <w:szCs w:val="24"/>
        </w:rPr>
      </w:pPr>
      <w:r>
        <w:rPr>
          <w:sz w:val="24"/>
          <w:szCs w:val="24"/>
        </w:rPr>
        <w:t>All existing</w:t>
      </w:r>
      <w:r w:rsidR="006A1B7D">
        <w:rPr>
          <w:sz w:val="24"/>
          <w:szCs w:val="24"/>
        </w:rPr>
        <w:t xml:space="preserve"> </w:t>
      </w:r>
      <w:r w:rsidR="00E71A6C">
        <w:rPr>
          <w:sz w:val="24"/>
          <w:szCs w:val="24"/>
        </w:rPr>
        <w:t>(</w:t>
      </w:r>
      <w:proofErr w:type="spellStart"/>
      <w:r w:rsidR="00E71A6C">
        <w:rPr>
          <w:sz w:val="24"/>
          <w:szCs w:val="24"/>
        </w:rPr>
        <w:t>Dynacontrol</w:t>
      </w:r>
      <w:proofErr w:type="spellEnd"/>
      <w:r w:rsidR="00E71A6C">
        <w:rPr>
          <w:sz w:val="24"/>
          <w:szCs w:val="24"/>
        </w:rPr>
        <w:t xml:space="preserve">) </w:t>
      </w:r>
      <w:r w:rsidR="006A1B7D">
        <w:rPr>
          <w:sz w:val="24"/>
          <w:szCs w:val="24"/>
        </w:rPr>
        <w:t>Dynamelt M series melter</w:t>
      </w:r>
      <w:r>
        <w:rPr>
          <w:sz w:val="24"/>
          <w:szCs w:val="24"/>
        </w:rPr>
        <w:t>s</w:t>
      </w:r>
      <w:r w:rsidR="006A1B7D">
        <w:rPr>
          <w:sz w:val="24"/>
          <w:szCs w:val="24"/>
        </w:rPr>
        <w:t xml:space="preserve"> will still be using the KBVF</w:t>
      </w:r>
      <w:r>
        <w:rPr>
          <w:sz w:val="24"/>
          <w:szCs w:val="24"/>
        </w:rPr>
        <w:t xml:space="preserve"> Series Drive Board.</w:t>
      </w:r>
      <w:r w:rsidR="006A1B7D">
        <w:rPr>
          <w:sz w:val="24"/>
          <w:szCs w:val="24"/>
        </w:rPr>
        <w:t xml:space="preserve"> </w:t>
      </w:r>
      <w:r w:rsidR="004623F3">
        <w:rPr>
          <w:sz w:val="24"/>
          <w:szCs w:val="24"/>
        </w:rPr>
        <w:t>All new production M series melters will no</w:t>
      </w:r>
      <w:r w:rsidR="004A152D">
        <w:rPr>
          <w:sz w:val="24"/>
          <w:szCs w:val="24"/>
        </w:rPr>
        <w:t>w</w:t>
      </w:r>
      <w:r w:rsidR="004623F3">
        <w:rPr>
          <w:sz w:val="24"/>
          <w:szCs w:val="24"/>
        </w:rPr>
        <w:t xml:space="preserve"> incorporate a Yaskawa Drive Control. </w:t>
      </w:r>
      <w:r>
        <w:rPr>
          <w:sz w:val="24"/>
          <w:szCs w:val="24"/>
        </w:rPr>
        <w:t>I</w:t>
      </w:r>
      <w:r w:rsidR="006A1B7D">
        <w:rPr>
          <w:sz w:val="24"/>
          <w:szCs w:val="24"/>
        </w:rPr>
        <w:t xml:space="preserve">dentification </w:t>
      </w:r>
      <w:r w:rsidR="004623F3">
        <w:rPr>
          <w:sz w:val="24"/>
          <w:szCs w:val="24"/>
        </w:rPr>
        <w:t xml:space="preserve">of the unit model </w:t>
      </w:r>
      <w:r w:rsidR="006A1B7D">
        <w:rPr>
          <w:sz w:val="24"/>
          <w:szCs w:val="24"/>
        </w:rPr>
        <w:t xml:space="preserve">will allow ITW Dynatec to provide the proper replacement drive </w:t>
      </w:r>
      <w:r w:rsidR="004A152D">
        <w:rPr>
          <w:sz w:val="24"/>
          <w:szCs w:val="24"/>
        </w:rPr>
        <w:t>control</w:t>
      </w:r>
      <w:r w:rsidR="006A1B7D">
        <w:rPr>
          <w:sz w:val="24"/>
          <w:szCs w:val="24"/>
        </w:rPr>
        <w:t xml:space="preserve"> for the melter. 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E71A6C" w:rsidTr="00E71A6C">
        <w:tc>
          <w:tcPr>
            <w:tcW w:w="3192" w:type="dxa"/>
          </w:tcPr>
          <w:p w:rsidR="00E71A6C" w:rsidRDefault="00E71A6C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M-series ASU Model</w:t>
            </w:r>
          </w:p>
        </w:tc>
        <w:tc>
          <w:tcPr>
            <w:tcW w:w="3192" w:type="dxa"/>
          </w:tcPr>
          <w:p w:rsidR="00E71A6C" w:rsidRDefault="00E71A6C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Production Yaskawa</w:t>
            </w:r>
          </w:p>
        </w:tc>
        <w:tc>
          <w:tcPr>
            <w:tcW w:w="3192" w:type="dxa"/>
          </w:tcPr>
          <w:p w:rsidR="00E71A6C" w:rsidRDefault="008060B0" w:rsidP="008060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Existing </w:t>
            </w:r>
            <w:r w:rsidR="00E71A6C">
              <w:rPr>
                <w:sz w:val="24"/>
                <w:szCs w:val="24"/>
              </w:rPr>
              <w:t>Field</w:t>
            </w:r>
            <w:r>
              <w:rPr>
                <w:sz w:val="24"/>
                <w:szCs w:val="24"/>
              </w:rPr>
              <w:t xml:space="preserve"> &amp;               </w:t>
            </w:r>
            <w:r w:rsidR="00E71A6C">
              <w:rPr>
                <w:sz w:val="24"/>
                <w:szCs w:val="24"/>
              </w:rPr>
              <w:t>Service Replacement</w:t>
            </w:r>
          </w:p>
        </w:tc>
      </w:tr>
      <w:tr w:rsidR="00E71A6C" w:rsidTr="00E71A6C">
        <w:tc>
          <w:tcPr>
            <w:tcW w:w="3192" w:type="dxa"/>
          </w:tcPr>
          <w:p w:rsidR="00E71A6C" w:rsidRDefault="00E71A6C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M35</w:t>
            </w:r>
          </w:p>
        </w:tc>
        <w:tc>
          <w:tcPr>
            <w:tcW w:w="3192" w:type="dxa"/>
          </w:tcPr>
          <w:p w:rsidR="00E71A6C" w:rsidRDefault="00435D04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115138 1/2hp drive control</w:t>
            </w:r>
          </w:p>
        </w:tc>
        <w:tc>
          <w:tcPr>
            <w:tcW w:w="3192" w:type="dxa"/>
          </w:tcPr>
          <w:p w:rsidR="00E71A6C" w:rsidRDefault="00E71A6C" w:rsidP="006A1B7D">
            <w:pPr>
              <w:rPr>
                <w:sz w:val="24"/>
                <w:szCs w:val="24"/>
              </w:rPr>
            </w:pPr>
          </w:p>
        </w:tc>
      </w:tr>
      <w:tr w:rsidR="00E71A6C" w:rsidTr="00E71A6C">
        <w:tc>
          <w:tcPr>
            <w:tcW w:w="3192" w:type="dxa"/>
          </w:tcPr>
          <w:p w:rsidR="00E71A6C" w:rsidRDefault="00E71A6C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M70</w:t>
            </w:r>
          </w:p>
        </w:tc>
        <w:tc>
          <w:tcPr>
            <w:tcW w:w="3192" w:type="dxa"/>
          </w:tcPr>
          <w:p w:rsidR="00E71A6C" w:rsidRDefault="00435D04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815223 1 HP drive control</w:t>
            </w:r>
          </w:p>
        </w:tc>
        <w:tc>
          <w:tcPr>
            <w:tcW w:w="3192" w:type="dxa"/>
          </w:tcPr>
          <w:p w:rsidR="00E71A6C" w:rsidRDefault="00B90F34" w:rsidP="00435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107853 1</w:t>
            </w:r>
            <w:r w:rsidR="00435D04">
              <w:rPr>
                <w:sz w:val="24"/>
                <w:szCs w:val="24"/>
              </w:rPr>
              <w:t xml:space="preserve"> HP</w:t>
            </w:r>
            <w:r>
              <w:rPr>
                <w:sz w:val="24"/>
                <w:szCs w:val="24"/>
              </w:rPr>
              <w:t xml:space="preserve"> KB drive board</w:t>
            </w:r>
          </w:p>
        </w:tc>
      </w:tr>
      <w:tr w:rsidR="00E71A6C" w:rsidTr="00E71A6C">
        <w:tc>
          <w:tcPr>
            <w:tcW w:w="3192" w:type="dxa"/>
          </w:tcPr>
          <w:p w:rsidR="00E71A6C" w:rsidRDefault="00E71A6C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M140</w:t>
            </w:r>
          </w:p>
        </w:tc>
        <w:tc>
          <w:tcPr>
            <w:tcW w:w="3192" w:type="dxa"/>
          </w:tcPr>
          <w:p w:rsidR="00E71A6C" w:rsidRDefault="00435D04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815223 1 HP drive control</w:t>
            </w:r>
          </w:p>
        </w:tc>
        <w:tc>
          <w:tcPr>
            <w:tcW w:w="3192" w:type="dxa"/>
          </w:tcPr>
          <w:p w:rsidR="00E71A6C" w:rsidRDefault="00B90F34" w:rsidP="00435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107853 1</w:t>
            </w:r>
            <w:r w:rsidR="00435D04">
              <w:rPr>
                <w:sz w:val="24"/>
                <w:szCs w:val="24"/>
              </w:rPr>
              <w:t xml:space="preserve"> HP</w:t>
            </w:r>
            <w:r>
              <w:rPr>
                <w:sz w:val="24"/>
                <w:szCs w:val="24"/>
              </w:rPr>
              <w:t xml:space="preserve"> KB drive board</w:t>
            </w:r>
          </w:p>
        </w:tc>
      </w:tr>
      <w:tr w:rsidR="00E71A6C" w:rsidTr="00E71A6C">
        <w:tc>
          <w:tcPr>
            <w:tcW w:w="3192" w:type="dxa"/>
          </w:tcPr>
          <w:p w:rsidR="00E71A6C" w:rsidRDefault="00E71A6C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N210</w:t>
            </w:r>
          </w:p>
        </w:tc>
        <w:tc>
          <w:tcPr>
            <w:tcW w:w="3192" w:type="dxa"/>
          </w:tcPr>
          <w:p w:rsidR="00E71A6C" w:rsidRDefault="00435D04" w:rsidP="006A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815223 1 HP drive control</w:t>
            </w:r>
          </w:p>
        </w:tc>
        <w:tc>
          <w:tcPr>
            <w:tcW w:w="3192" w:type="dxa"/>
          </w:tcPr>
          <w:p w:rsidR="00E71A6C" w:rsidRDefault="00B90F34" w:rsidP="00435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107853 1</w:t>
            </w:r>
            <w:r w:rsidR="00435D04">
              <w:rPr>
                <w:sz w:val="24"/>
                <w:szCs w:val="24"/>
              </w:rPr>
              <w:t xml:space="preserve"> HP</w:t>
            </w:r>
            <w:r>
              <w:rPr>
                <w:sz w:val="24"/>
                <w:szCs w:val="24"/>
              </w:rPr>
              <w:t xml:space="preserve"> KB drive board</w:t>
            </w:r>
          </w:p>
        </w:tc>
      </w:tr>
    </w:tbl>
    <w:p w:rsidR="006A1B7D" w:rsidRDefault="006A1B7D" w:rsidP="006A1B7D">
      <w:pPr>
        <w:rPr>
          <w:sz w:val="24"/>
          <w:szCs w:val="24"/>
        </w:rPr>
      </w:pPr>
    </w:p>
    <w:p w:rsidR="00BA5969" w:rsidRDefault="00BA5969" w:rsidP="006A1B7D">
      <w:pPr>
        <w:tabs>
          <w:tab w:val="left" w:pos="360"/>
        </w:tabs>
        <w:rPr>
          <w:sz w:val="24"/>
          <w:szCs w:val="24"/>
        </w:rPr>
      </w:pPr>
    </w:p>
    <w:p w:rsidR="00807C04" w:rsidRDefault="00807C04" w:rsidP="006A1B7D">
      <w:pPr>
        <w:tabs>
          <w:tab w:val="left" w:pos="360"/>
        </w:tabs>
      </w:pPr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609.95pt" o:ole="">
            <v:imagedata r:id="rId8" o:title=""/>
          </v:shape>
          <o:OLEObject Type="Embed" ProgID="AcroExch.Document.7" ShapeID="_x0000_i1025" DrawAspect="Content" ObjectID="_1312801618" r:id="rId9"/>
        </w:object>
      </w:r>
    </w:p>
    <w:p w:rsidR="00807C04" w:rsidRDefault="00807C04" w:rsidP="006A1B7D">
      <w:pPr>
        <w:tabs>
          <w:tab w:val="left" w:pos="360"/>
        </w:tabs>
      </w:pPr>
      <w:r>
        <w:object w:dxaOrig="11880" w:dyaOrig="18360">
          <v:shape id="_x0000_i1026" type="#_x0000_t75" style="width:419.1pt;height:647.3pt" o:ole="">
            <v:imagedata r:id="rId10" o:title=""/>
          </v:shape>
          <o:OLEObject Type="Embed" ProgID="AcroExch.Document.7" ShapeID="_x0000_i1026" DrawAspect="Content" ObjectID="_1312801619" r:id="rId11"/>
        </w:object>
      </w:r>
    </w:p>
    <w:p w:rsidR="00807C04" w:rsidRPr="00807C04" w:rsidRDefault="00807C04" w:rsidP="00BA5969">
      <w:pPr>
        <w:pBdr>
          <w:bottom w:val="single" w:sz="4" w:space="1" w:color="auto"/>
        </w:pBdr>
        <w:tabs>
          <w:tab w:val="left" w:pos="360"/>
        </w:tabs>
      </w:pPr>
      <w:r>
        <w:object w:dxaOrig="11880" w:dyaOrig="18360">
          <v:shape id="_x0000_i1027" type="#_x0000_t75" style="width:419.1pt;height:647.3pt" o:ole="">
            <v:imagedata r:id="rId12" o:title=""/>
          </v:shape>
          <o:OLEObject Type="Embed" ProgID="AcroExch.Document.7" ShapeID="_x0000_i1027" DrawAspect="Content" ObjectID="_1312801620" r:id="rId13"/>
        </w:object>
      </w:r>
    </w:p>
    <w:sectPr w:rsidR="00807C04" w:rsidRPr="00807C04" w:rsidSect="0089241D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F34" w:rsidRDefault="00B90F34" w:rsidP="00B0209A">
      <w:pPr>
        <w:spacing w:after="0" w:line="240" w:lineRule="auto"/>
      </w:pPr>
      <w:r>
        <w:separator/>
      </w:r>
    </w:p>
  </w:endnote>
  <w:endnote w:type="continuationSeparator" w:id="1">
    <w:p w:rsidR="00B90F34" w:rsidRDefault="00B90F34" w:rsidP="00B0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F34" w:rsidRDefault="00B90F34" w:rsidP="00B0209A">
      <w:pPr>
        <w:spacing w:after="0" w:line="240" w:lineRule="auto"/>
      </w:pPr>
      <w:r>
        <w:separator/>
      </w:r>
    </w:p>
  </w:footnote>
  <w:footnote w:type="continuationSeparator" w:id="1">
    <w:p w:rsidR="00B90F34" w:rsidRDefault="00B90F34" w:rsidP="00B02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34" w:rsidRDefault="007B2963" w:rsidP="00B90F34">
    <w:pPr>
      <w:pStyle w:val="Header"/>
      <w:ind w:hanging="720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1025" type="#_x0000_t75" alt="bullets" style="position:absolute;margin-left:316.5pt;margin-top:9.9pt;width:178.5pt;height:25.5pt;z-index:251660288;visibility:visible">
          <v:imagedata r:id="rId1" o:title="bullets"/>
        </v:shape>
      </w:pict>
    </w:r>
  </w:p>
  <w:p w:rsidR="00B90F34" w:rsidRDefault="007B2963" w:rsidP="00807C04">
    <w:pPr>
      <w:pStyle w:val="Header"/>
      <w:ind w:left="-900"/>
    </w:pPr>
    <w:r>
      <w:pict>
        <v:shape id="_x0000_i1028" type="#_x0000_t75" style="width:540pt;height:42.1pt">
          <v:imagedata r:id="rId2" o:title="new_header_logo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C531F"/>
    <w:multiLevelType w:val="hybridMultilevel"/>
    <w:tmpl w:val="47B8AEA0"/>
    <w:lvl w:ilvl="0" w:tplc="0409000F">
      <w:start w:val="1"/>
      <w:numFmt w:val="decimal"/>
      <w:lvlText w:val="%1."/>
      <w:lvlJc w:val="left"/>
      <w:pPr>
        <w:ind w:left="3885" w:hanging="360"/>
      </w:pPr>
    </w:lvl>
    <w:lvl w:ilvl="1" w:tplc="04090019" w:tentative="1">
      <w:start w:val="1"/>
      <w:numFmt w:val="lowerLetter"/>
      <w:lvlText w:val="%2."/>
      <w:lvlJc w:val="left"/>
      <w:pPr>
        <w:ind w:left="4605" w:hanging="360"/>
      </w:pPr>
    </w:lvl>
    <w:lvl w:ilvl="2" w:tplc="0409001B" w:tentative="1">
      <w:start w:val="1"/>
      <w:numFmt w:val="lowerRoman"/>
      <w:lvlText w:val="%3."/>
      <w:lvlJc w:val="right"/>
      <w:pPr>
        <w:ind w:left="5325" w:hanging="180"/>
      </w:pPr>
    </w:lvl>
    <w:lvl w:ilvl="3" w:tplc="0409000F" w:tentative="1">
      <w:start w:val="1"/>
      <w:numFmt w:val="decimal"/>
      <w:lvlText w:val="%4."/>
      <w:lvlJc w:val="left"/>
      <w:pPr>
        <w:ind w:left="6045" w:hanging="360"/>
      </w:pPr>
    </w:lvl>
    <w:lvl w:ilvl="4" w:tplc="04090019" w:tentative="1">
      <w:start w:val="1"/>
      <w:numFmt w:val="lowerLetter"/>
      <w:lvlText w:val="%5."/>
      <w:lvlJc w:val="left"/>
      <w:pPr>
        <w:ind w:left="6765" w:hanging="360"/>
      </w:pPr>
    </w:lvl>
    <w:lvl w:ilvl="5" w:tplc="0409001B" w:tentative="1">
      <w:start w:val="1"/>
      <w:numFmt w:val="lowerRoman"/>
      <w:lvlText w:val="%6."/>
      <w:lvlJc w:val="right"/>
      <w:pPr>
        <w:ind w:left="7485" w:hanging="180"/>
      </w:pPr>
    </w:lvl>
    <w:lvl w:ilvl="6" w:tplc="0409000F" w:tentative="1">
      <w:start w:val="1"/>
      <w:numFmt w:val="decimal"/>
      <w:lvlText w:val="%7."/>
      <w:lvlJc w:val="left"/>
      <w:pPr>
        <w:ind w:left="8205" w:hanging="360"/>
      </w:pPr>
    </w:lvl>
    <w:lvl w:ilvl="7" w:tplc="04090019" w:tentative="1">
      <w:start w:val="1"/>
      <w:numFmt w:val="lowerLetter"/>
      <w:lvlText w:val="%8."/>
      <w:lvlJc w:val="left"/>
      <w:pPr>
        <w:ind w:left="8925" w:hanging="360"/>
      </w:pPr>
    </w:lvl>
    <w:lvl w:ilvl="8" w:tplc="040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1">
    <w:nsid w:val="23C62DDA"/>
    <w:multiLevelType w:val="hybridMultilevel"/>
    <w:tmpl w:val="94AAA204"/>
    <w:lvl w:ilvl="0" w:tplc="0409000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0209A"/>
    <w:rsid w:val="000615DC"/>
    <w:rsid w:val="00092374"/>
    <w:rsid w:val="00230DB2"/>
    <w:rsid w:val="002A3720"/>
    <w:rsid w:val="002A52EC"/>
    <w:rsid w:val="00335B40"/>
    <w:rsid w:val="00435D04"/>
    <w:rsid w:val="004623F3"/>
    <w:rsid w:val="004A152D"/>
    <w:rsid w:val="006A1B7D"/>
    <w:rsid w:val="007B2963"/>
    <w:rsid w:val="008060B0"/>
    <w:rsid w:val="00807C04"/>
    <w:rsid w:val="008433E6"/>
    <w:rsid w:val="0089241D"/>
    <w:rsid w:val="008B3A74"/>
    <w:rsid w:val="00937D90"/>
    <w:rsid w:val="00A40851"/>
    <w:rsid w:val="00A632CD"/>
    <w:rsid w:val="00B0209A"/>
    <w:rsid w:val="00B90F34"/>
    <w:rsid w:val="00BA5969"/>
    <w:rsid w:val="00E71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2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0209A"/>
  </w:style>
  <w:style w:type="paragraph" w:styleId="Footer">
    <w:name w:val="footer"/>
    <w:basedOn w:val="Normal"/>
    <w:link w:val="FooterChar"/>
    <w:uiPriority w:val="99"/>
    <w:semiHidden/>
    <w:unhideWhenUsed/>
    <w:rsid w:val="00B02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209A"/>
  </w:style>
  <w:style w:type="paragraph" w:styleId="ListParagraph">
    <w:name w:val="List Paragraph"/>
    <w:basedOn w:val="Normal"/>
    <w:uiPriority w:val="34"/>
    <w:qFormat/>
    <w:rsid w:val="008B3A74"/>
    <w:pPr>
      <w:ind w:left="720"/>
      <w:contextualSpacing/>
    </w:pPr>
  </w:style>
  <w:style w:type="table" w:styleId="TableGrid">
    <w:name w:val="Table Grid"/>
    <w:basedOn w:val="TableNormal"/>
    <w:uiPriority w:val="59"/>
    <w:rsid w:val="00E71A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8BBFB-90E5-48E1-8172-A155B7907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ITW Dynatec</Company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Brooks, Daniel</dc:creator>
  <cp:keywords/>
  <dc:description/>
  <cp:lastModifiedBy>Midgette, Brian</cp:lastModifiedBy>
  <cp:revision>11</cp:revision>
  <cp:lastPrinted>2009-08-25T14:31:00Z</cp:lastPrinted>
  <dcterms:created xsi:type="dcterms:W3CDTF">2009-08-25T15:07:00Z</dcterms:created>
  <dcterms:modified xsi:type="dcterms:W3CDTF">2009-08-26T19:21:00Z</dcterms:modified>
</cp:coreProperties>
</file>